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8a2ac5433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LØVSTAKKEN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LØVSTAKKEN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e4b8e15f54ace"/>
      <w:footerReference xmlns:r="http://schemas.openxmlformats.org/officeDocument/2006/relationships" w:type="default" r:id="Rc8b4e89cbf6b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LØVSTAKKEN BARNEHAGE AS   ·   Org.nr 984 640 749   ·   Øvre Kråkenes 64   ·   5152 BØNES   ·   lovstakkenbarnehage@live.no   ·   lovstakkenbarnehage.no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LØVSTAKKEN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e4b8e15f54ace" /><Relationship Type="http://schemas.openxmlformats.org/officeDocument/2006/relationships/footer" Target="/word/footer1.xml" Id="Rc8b4e89cbf6b4167" /></Relationships>
</file>