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76c2251c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ESPESETH HOLDING AS</w:t>
      </w:r>
    </w:p>
    <w:sectPr>
      <w:headerReference xmlns:r="http://schemas.openxmlformats.org/officeDocument/2006/relationships" w:type="default" r:id="Rced522c4c83e4984"/>
      <w:footerReference xmlns:r="http://schemas.openxmlformats.org/officeDocument/2006/relationships" w:type="default" r:id="Rd60aa9d8c81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22c4c83e4984" /><Relationship Type="http://schemas.openxmlformats.org/officeDocument/2006/relationships/footer" Target="/word/footer1.xml" Id="Rd60aa9d8c8194d73" /></Relationships>
</file>