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3dc3f68bf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b1de7f3b984842"/>
      <w:footerReference xmlns:r="http://schemas.openxmlformats.org/officeDocument/2006/relationships" w:type="default" r:id="R865bb3fe5f8e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PALLCO AS   ·   Org.nr 984 750 366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1de7f3b984842" /><Relationship Type="http://schemas.openxmlformats.org/officeDocument/2006/relationships/footer" Target="/word/footer1.xml" Id="R865bb3fe5f8e45d9" /></Relationships>
</file>