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49145d438e42c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Straume,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INKANI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INKANI AS</w:t>
      </w:r>
    </w:p>
    <w:sectPr>
      <w:headerReference xmlns:r="http://schemas.openxmlformats.org/officeDocument/2006/relationships" w:type="default" r:id="R5152cbe5392b4842"/>
      <w:footerReference xmlns:r="http://schemas.openxmlformats.org/officeDocument/2006/relationships" w:type="default" r:id="Rae303df326694c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INKANI AS   ·   Org.nr 984 797 621   ·   Geitevikja 9   ·   5353 STRAUME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INKANI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52cbe5392b4842" /><Relationship Type="http://schemas.openxmlformats.org/officeDocument/2006/relationships/footer" Target="/word/footer1.xml" Id="Rae303df326694c60" /></Relationships>
</file>