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be7cc51ee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PHONENAME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PHONENAME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105dd789f4841"/>
      <w:footerReference xmlns:r="http://schemas.openxmlformats.org/officeDocument/2006/relationships" w:type="default" r:id="R63bdd59d57bd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PHONENAME AS   ·   Org.nr 984 831 250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PHONENAME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105dd789f4841" /><Relationship Type="http://schemas.openxmlformats.org/officeDocument/2006/relationships/footer" Target="/word/footer1.xml" Id="R63bdd59d57bd4b21" /></Relationships>
</file>