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72d5b9a1b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HALBJØRHUS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HALBJØRHUS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3a0a8d7654a2e"/>
      <w:footerReference xmlns:r="http://schemas.openxmlformats.org/officeDocument/2006/relationships" w:type="default" r:id="R83540a40e953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HALBJØRHUS AS   ·   Org.nr 984 833 733   ·   Trøimsvegen 1   ·   3560 HEMSEDAL   ·   jan.egil@halbjorhus.as   ·   www.halbjorhus.as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HALBJØRHUS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3a0a8d7654a2e" /><Relationship Type="http://schemas.openxmlformats.org/officeDocument/2006/relationships/footer" Target="/word/footer1.xml" Id="R83540a40e9534b15" /></Relationships>
</file>