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2158a2ec4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MYDLAND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MYDLAND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bf6fdd9e54b59"/>
      <w:footerReference xmlns:r="http://schemas.openxmlformats.org/officeDocument/2006/relationships" w:type="default" r:id="Rd5c3a10c4b6c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MYDLAND AS   ·   Org.nr 984 875 185   ·   Huldervegen 14   ·   9016 TROMSØ   ·   Tlf. 77 60 20 00   ·   post@mydland.no   ·   www.mydland.no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MYDLAND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bf6fdd9e54b59" /><Relationship Type="http://schemas.openxmlformats.org/officeDocument/2006/relationships/footer" Target="/word/footer1.xml" Id="Rd5c3a10c4b6c4347" /></Relationships>
</file>