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38bce080d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TEAMØKONOMI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TEAMØKONOMI DA</w:t>
      </w:r>
    </w:p>
    <w:sectPr>
      <w:headerReference xmlns:r="http://schemas.openxmlformats.org/officeDocument/2006/relationships" w:type="default" r:id="R319a8d28c7b14d40"/>
      <w:footerReference xmlns:r="http://schemas.openxmlformats.org/officeDocument/2006/relationships" w:type="default" r:id="R1104e1fced0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a8d28c7b14d40" /><Relationship Type="http://schemas.openxmlformats.org/officeDocument/2006/relationships/footer" Target="/word/footer1.xml" Id="R1104e1fced0544ad" /></Relationships>
</file>