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7a4da32eb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531adfd134a7f"/>
      <w:footerReference xmlns:r="http://schemas.openxmlformats.org/officeDocument/2006/relationships" w:type="default" r:id="R55baecd8ffea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INVESTMENT AS   ·   Org.nr 985 149 968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531adfd134a7f" /><Relationship Type="http://schemas.openxmlformats.org/officeDocument/2006/relationships/footer" Target="/word/footer1.xml" Id="R55baecd8ffea4f0f" /></Relationships>
</file>