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15a98f0fd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 BAADSTØ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 BAADSTØ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95cb2cc6b4fae"/>
      <w:footerReference xmlns:r="http://schemas.openxmlformats.org/officeDocument/2006/relationships" w:type="default" r:id="R9a3742c42dd8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BAADSTØ AS   ·   Org.nr 985 159 033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BAADSTØ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95cb2cc6b4fae" /><Relationship Type="http://schemas.openxmlformats.org/officeDocument/2006/relationships/footer" Target="/word/footer1.xml" Id="R9a3742c42dd84e94" /></Relationships>
</file>