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2ed924448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MATADOR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MATADOR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b693ef217499c"/>
      <w:footerReference xmlns:r="http://schemas.openxmlformats.org/officeDocument/2006/relationships" w:type="default" r:id="R6101c022c0ee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MATADOR AS   ·   Org.nr 985 163 367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MATADOR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b693ef217499c" /><Relationship Type="http://schemas.openxmlformats.org/officeDocument/2006/relationships/footer" Target="/word/footer1.xml" Id="R6101c022c0ee49b6" /></Relationships>
</file>