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1ffbe20d4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c5b4323afb4b37"/>
      <w:footerReference xmlns:r="http://schemas.openxmlformats.org/officeDocument/2006/relationships" w:type="default" r:id="R2a34a2855dff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HOLSEN INVEST AS   ·   Org.nr 985 194 939   ·   Amtmann Leths gate 20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5b4323afb4b37" /><Relationship Type="http://schemas.openxmlformats.org/officeDocument/2006/relationships/footer" Target="/word/footer1.xml" Id="R2a34a2855dff41b7" /></Relationships>
</file>