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e47e3a7f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INVEST AS</w:t>
      </w:r>
    </w:p>
    <w:sectPr>
      <w:headerReference xmlns:r="http://schemas.openxmlformats.org/officeDocument/2006/relationships" w:type="default" r:id="R284a53a1e2c94355"/>
      <w:footerReference xmlns:r="http://schemas.openxmlformats.org/officeDocument/2006/relationships" w:type="default" r:id="R23b96a6f29e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a53a1e2c94355" /><Relationship Type="http://schemas.openxmlformats.org/officeDocument/2006/relationships/footer" Target="/word/footer1.xml" Id="R23b96a6f29ee4df6" /></Relationships>
</file>