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4cbe29c2846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LIMITED EROTICA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LIMITED EROTICA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b112225c8b4a97"/>
      <w:footerReference xmlns:r="http://schemas.openxmlformats.org/officeDocument/2006/relationships" w:type="default" r:id="R3fde25990cc3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LIMITED EROTICA AS   ·   Org.nr 985 233 470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LIMITED EROTICA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112225c8b4a97" /><Relationship Type="http://schemas.openxmlformats.org/officeDocument/2006/relationships/footer" Target="/word/footer1.xml" Id="R3fde25990cc34243" /></Relationships>
</file>