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b5c243b0346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TOMMYS HAGE &amp;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TOMMYS HAGE &amp; ANLEGG AS</w:t>
      </w:r>
    </w:p>
    <w:sectPr>
      <w:headerReference xmlns:r="http://schemas.openxmlformats.org/officeDocument/2006/relationships" w:type="default" r:id="Rf9107ee43b4341cc"/>
      <w:footerReference xmlns:r="http://schemas.openxmlformats.org/officeDocument/2006/relationships" w:type="default" r:id="R25b6ebad97c4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TOMMYS HAGE &amp; ANLEGG AS   ·   Org.nr 985 272 913   ·   Espehaugen 50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TOMMYS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07ee43b4341cc" /><Relationship Type="http://schemas.openxmlformats.org/officeDocument/2006/relationships/footer" Target="/word/footer1.xml" Id="R25b6ebad97c44f8f" /></Relationships>
</file>