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dcf91bb83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SOLVEIEN 116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SOLVEIEN 116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1c83d93c64ee6"/>
      <w:footerReference xmlns:r="http://schemas.openxmlformats.org/officeDocument/2006/relationships" w:type="default" r:id="R04a556a73892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SOLVEIEN 116 AS   ·   Org.nr 985 275 696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SOLVEIEN 116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1c83d93c64ee6" /><Relationship Type="http://schemas.openxmlformats.org/officeDocument/2006/relationships/footer" Target="/word/footer1.xml" Id="R04a556a738924603" /></Relationships>
</file>