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b0be48f62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PETROLEUM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PETROLEUM INVEST AS</w:t>
      </w:r>
    </w:p>
    <w:sectPr>
      <w:headerReference xmlns:r="http://schemas.openxmlformats.org/officeDocument/2006/relationships" w:type="default" r:id="Rd02cb68746794c47"/>
      <w:footerReference xmlns:r="http://schemas.openxmlformats.org/officeDocument/2006/relationships" w:type="default" r:id="Rfc65a269cf76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cb68746794c47" /><Relationship Type="http://schemas.openxmlformats.org/officeDocument/2006/relationships/footer" Target="/word/footer1.xml" Id="Rfc65a269cf76446a" /></Relationships>
</file>