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92ac59ed140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UNISON AS</w:t>
      </w:r>
    </w:p>
    <w:sectPr>
      <w:headerReference xmlns:r="http://schemas.openxmlformats.org/officeDocument/2006/relationships" w:type="default" r:id="Rd47f57abdfb14c98"/>
      <w:footerReference xmlns:r="http://schemas.openxmlformats.org/officeDocument/2006/relationships" w:type="default" r:id="R887f627ab626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UNISON AS   ·   Org.nr 985 298 513   ·   Unison AS, c/o Sølvi Ones, Jens Rolfsens gate 1A   ·   5032 BERGEN   ·   post@unison.as   ·   www.unison.as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f57abdfb14c98" /><Relationship Type="http://schemas.openxmlformats.org/officeDocument/2006/relationships/footer" Target="/word/footer1.xml" Id="R887f627ab62648fe" /></Relationships>
</file>