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d7340774d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HEIDIS FRISØRSALONG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HEIDIS FRISØRSALONG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c0e9fbc844f55"/>
      <w:footerReference xmlns:r="http://schemas.openxmlformats.org/officeDocument/2006/relationships" w:type="default" r:id="Rc59052c6f054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HEIDIS FRISØRSALONG AS   ·   Org.nr 985 299 765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HEIDIS FRISØRSALONG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c0e9fbc844f55" /><Relationship Type="http://schemas.openxmlformats.org/officeDocument/2006/relationships/footer" Target="/word/footer1.xml" Id="Rc59052c6f0544fd4" /></Relationships>
</file>