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91fbc517745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MELLOMILA FAMILIEBARNEHAGE OG PROGRESSIV INSTITUTT AS</w:t>
      </w:r>
    </w:p>
    <w:sectPr>
      <w:headerReference xmlns:r="http://schemas.openxmlformats.org/officeDocument/2006/relationships" w:type="default" r:id="Rc0082cdb08db4938"/>
      <w:footerReference xmlns:r="http://schemas.openxmlformats.org/officeDocument/2006/relationships" w:type="default" r:id="R727406b41cce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MELLOMILA FAMILIEBARNEHAGE OG PROGRESSIV INSTITUTT AS   ·   Org.nr 985 315 744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MELLOMILA FAMILIEBARNEHAGE OG PROGRESSIV INSTITUTT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82cdb08db4938" /><Relationship Type="http://schemas.openxmlformats.org/officeDocument/2006/relationships/footer" Target="/word/footer1.xml" Id="R727406b41cce4781" /></Relationships>
</file>