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3ecd85857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cec0e6bb8445e"/>
      <w:footerReference xmlns:r="http://schemas.openxmlformats.org/officeDocument/2006/relationships" w:type="default" r:id="R05bbfc21f3ec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INTERCOOL HOLDING AS   ·   Org.nr 985 337 365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cec0e6bb8445e" /><Relationship Type="http://schemas.openxmlformats.org/officeDocument/2006/relationships/footer" Target="/word/footer1.xml" Id="R05bbfc21f3ec4f83" /></Relationships>
</file>