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0613e1b2f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efc9d9865431d"/>
      <w:footerReference xmlns:r="http://schemas.openxmlformats.org/officeDocument/2006/relationships" w:type="default" r:id="R776c3e2b7494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ELMICO AS   ·   Org.nr 985 338 671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efc9d9865431d" /><Relationship Type="http://schemas.openxmlformats.org/officeDocument/2006/relationships/footer" Target="/word/footer1.xml" Id="R776c3e2b74944056" /></Relationships>
</file>