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505ddcfa8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PHOENIX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PHOENIX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eb27222b44e76"/>
      <w:footerReference xmlns:r="http://schemas.openxmlformats.org/officeDocument/2006/relationships" w:type="default" r:id="R83924cc9512d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REAL ESTATE AS   ·   Org.nr 985 358 397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eb27222b44e76" /><Relationship Type="http://schemas.openxmlformats.org/officeDocument/2006/relationships/footer" Target="/word/footer1.xml" Id="R83924cc9512d437a" /></Relationships>
</file>