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198e33928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TERRAPLAN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TERRAPLAN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84caf310f4ba6"/>
      <w:footerReference xmlns:r="http://schemas.openxmlformats.org/officeDocument/2006/relationships" w:type="default" r:id="R094358e064b6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TERRAPLAN AS   ·   Org.nr 985 359 733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TERRAPLAN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84caf310f4ba6" /><Relationship Type="http://schemas.openxmlformats.org/officeDocument/2006/relationships/footer" Target="/word/footer1.xml" Id="R094358e064b64693" /></Relationships>
</file>