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65d6316cf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OLENTO FASTFOOD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OLENTO FASTFOOD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b407d2bc1431c"/>
      <w:footerReference xmlns:r="http://schemas.openxmlformats.org/officeDocument/2006/relationships" w:type="default" r:id="Rb02093cb257c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OLENTO FASTFOOD AS   ·   Org.nr 985 410 739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OLENTO FASTFOOD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b407d2bc1431c" /><Relationship Type="http://schemas.openxmlformats.org/officeDocument/2006/relationships/footer" Target="/word/footer1.xml" Id="Rb02093cb257c4657" /></Relationships>
</file>