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0420ba515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AZAM RROTLLA MALERTEAM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AZAM RROTLLA MALERTEAM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29fd2f6096481d"/>
      <w:footerReference xmlns:r="http://schemas.openxmlformats.org/officeDocument/2006/relationships" w:type="default" r:id="Rfe0e490aa6ad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AZAM RROTLLA MALERTEAM AS   ·   Org.nr 985 423 261   ·   c/o Armend Rrotlla, Trollfaret 22   ·   2020 SKEDSMOKORSET   ·   Tlf. 22 23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AZAM RROTLLA MALERTEAM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9fd2f6096481d" /><Relationship Type="http://schemas.openxmlformats.org/officeDocument/2006/relationships/footer" Target="/word/footer1.xml" Id="Rfe0e490aa6ad4825" /></Relationships>
</file>