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be04d06c1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FURST 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FURST 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4abda7a9d4c6c"/>
      <w:footerReference xmlns:r="http://schemas.openxmlformats.org/officeDocument/2006/relationships" w:type="default" r:id="Rac2916a16cd7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FURST NAT AS   ·   Org.nr 985 452 865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FURST 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4abda7a9d4c6c" /><Relationship Type="http://schemas.openxmlformats.org/officeDocument/2006/relationships/footer" Target="/word/footer1.xml" Id="Rac2916a16cd7451f" /></Relationships>
</file>