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592d309fbe41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TRANCORP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TRANCORP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e9498a40ce4220"/>
      <w:footerReference xmlns:r="http://schemas.openxmlformats.org/officeDocument/2006/relationships" w:type="default" r:id="R85b6969bb33e40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TRANCORP AS   ·   Org.nr 985 461 287   ·   c/o Trung Tran, Brekkerødlia 11   ·   1782 HALDEN   ·   post@trancorp.no   ·   www.trancorp.no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TRANCORP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e9498a40ce4220" /><Relationship Type="http://schemas.openxmlformats.org/officeDocument/2006/relationships/footer" Target="/word/footer1.xml" Id="R85b6969bb33e409b" /></Relationships>
</file>