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25cc6096149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TRANCORP AS</w:t>
      </w:r>
    </w:p>
    <w:sectPr>
      <w:headerReference xmlns:r="http://schemas.openxmlformats.org/officeDocument/2006/relationships" w:type="default" r:id="R919b268cbf5c4a4b"/>
      <w:footerReference xmlns:r="http://schemas.openxmlformats.org/officeDocument/2006/relationships" w:type="default" r:id="R9288925d17c841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TRANCORP AS   ·   Org.nr 985 461 287   ·   c/o Trung Tran, Brekkerødlia 11   ·   1782 HALDEN   ·   post@trancorp.no   ·   www.trancorp.no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b268cbf5c4a4b" /><Relationship Type="http://schemas.openxmlformats.org/officeDocument/2006/relationships/footer" Target="/word/footer1.xml" Id="R9288925d17c8411a" /></Relationships>
</file>