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43f4ef5a6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 EINAR NICOLAISEN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 EINAR NICOLAISEN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54ae5f6ee473c"/>
      <w:footerReference xmlns:r="http://schemas.openxmlformats.org/officeDocument/2006/relationships" w:type="default" r:id="Rc59fdfbb9df0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 EINAR NICOLAISEN   ·   Org.nr 985 482 330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 EINAR NICOLAISEN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54ae5f6ee473c" /><Relationship Type="http://schemas.openxmlformats.org/officeDocument/2006/relationships/footer" Target="/word/footer1.xml" Id="Rc59fdfbb9df04016" /></Relationships>
</file>