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b0fa412d64d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MARWIN LØFTETEKNIKK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MARWIN LØFTETEKNIKK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c7511bb384bdd"/>
      <w:footerReference xmlns:r="http://schemas.openxmlformats.org/officeDocument/2006/relationships" w:type="default" r:id="R5adb3880a1b1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MARWIN LØFTETEKNIKK AS   ·   Org.nr 985 505 705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MARWIN LØFTETEKNIKK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c7511bb384bdd" /><Relationship Type="http://schemas.openxmlformats.org/officeDocument/2006/relationships/footer" Target="/word/footer1.xml" Id="R5adb3880a1b1411d" /></Relationships>
</file>