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f32cdee75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OLAV ASKJER KRAN &amp; TRANSPORT AS, org.nr 985 536 708,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OLAV ASKJER KRAN &amp; TRANSPORT AS</w:t>
      </w:r>
    </w:p>
    <w:sectPr>
      <w:headerReference xmlns:r="http://schemas.openxmlformats.org/officeDocument/2006/relationships" w:type="default" r:id="Rc066ed82debf407a"/>
      <w:footerReference xmlns:r="http://schemas.openxmlformats.org/officeDocument/2006/relationships" w:type="default" r:id="R279c71130981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ASKJER KRAN &amp; TRANSPORT AS   ·   Org.nr 985 536 708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ASKJER KRAN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6ed82debf407a" /><Relationship Type="http://schemas.openxmlformats.org/officeDocument/2006/relationships/footer" Target="/word/footer1.xml" Id="R279c711309814408" /></Relationships>
</file>