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c35f499345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MARITIME EIENDOM AS</w:t>
      </w:r>
    </w:p>
    <w:sectPr>
      <w:headerReference xmlns:r="http://schemas.openxmlformats.org/officeDocument/2006/relationships" w:type="default" r:id="Rbc09778da29c4624"/>
      <w:footerReference xmlns:r="http://schemas.openxmlformats.org/officeDocument/2006/relationships" w:type="default" r:id="R8fc976e3a640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MARITIME EIENDOM AS   ·   Org.nr 985 565 430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MARITIME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09778da29c4624" /><Relationship Type="http://schemas.openxmlformats.org/officeDocument/2006/relationships/footer" Target="/word/footer1.xml" Id="R8fc976e3a64043ba" /></Relationships>
</file>