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a82561d87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LILLELAND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LILLELAND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e654bf0c44fd8"/>
      <w:footerReference xmlns:r="http://schemas.openxmlformats.org/officeDocument/2006/relationships" w:type="default" r:id="R23cd651196b8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LILLELAND AS   ·   Org.nr 985 605 823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LILLELAND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e654bf0c44fd8" /><Relationship Type="http://schemas.openxmlformats.org/officeDocument/2006/relationships/footer" Target="/word/footer1.xml" Id="R23cd651196b84bc0" /></Relationships>
</file>