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70b82d3a1940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SECTOR ENTREPRENØR OG EIENDOMSUTVIKLING AS</w:t>
      </w:r>
    </w:p>
    <w:sectPr>
      <w:headerReference xmlns:r="http://schemas.openxmlformats.org/officeDocument/2006/relationships" w:type="default" r:id="Rb1c56783c97d42ec"/>
      <w:footerReference xmlns:r="http://schemas.openxmlformats.org/officeDocument/2006/relationships" w:type="default" r:id="R7621a89dc59f4a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SECTOR ENTREPRENØR OG EIENDOMSUTVIKLING AS   ·   Org.nr 985 642 621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SECTOR ENTREPRENØR OG EIENDOMSUTVIKLING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c56783c97d42ec" /><Relationship Type="http://schemas.openxmlformats.org/officeDocument/2006/relationships/footer" Target="/word/footer1.xml" Id="R7621a89dc59f4a4f" /></Relationships>
</file>