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ee0822ffe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IN SALAH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IN SALAH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eeb9c13d84a23"/>
      <w:footerReference xmlns:r="http://schemas.openxmlformats.org/officeDocument/2006/relationships" w:type="default" r:id="R1cc1eb06a5fa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IN SALAH AS   ·   Org.nr 985 648 085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IN SALAH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eeb9c13d84a23" /><Relationship Type="http://schemas.openxmlformats.org/officeDocument/2006/relationships/footer" Target="/word/footer1.xml" Id="R1cc1eb06a5fa4c5e" /></Relationships>
</file>