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a110de06f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JANVILLYBJARNE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JANVILLYBJARNE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ffa05c3c3488d"/>
      <w:footerReference xmlns:r="http://schemas.openxmlformats.org/officeDocument/2006/relationships" w:type="default" r:id="Rfbe4cff7b922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JANVILLYBJARNE EIENDOM AS   ·   Org.nr 985 652 252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JANVILLYBJARNE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ffa05c3c3488d" /><Relationship Type="http://schemas.openxmlformats.org/officeDocument/2006/relationships/footer" Target="/word/footer1.xml" Id="Rfbe4cff7b922468b" /></Relationships>
</file>