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1098b54c9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BARONEN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BARONEN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34f934d3c4aef"/>
      <w:footerReference xmlns:r="http://schemas.openxmlformats.org/officeDocument/2006/relationships" w:type="default" r:id="Rbd89165404c3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BARONEN AS   ·   Org.nr 985 686 084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BARONEN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34f934d3c4aef" /><Relationship Type="http://schemas.openxmlformats.org/officeDocument/2006/relationships/footer" Target="/word/footer1.xml" Id="Rbd89165404c34458" /></Relationships>
</file>