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4bd8cce38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SØR-ODAL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SØR-ODAL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e2bcd716d4732"/>
      <w:footerReference xmlns:r="http://schemas.openxmlformats.org/officeDocument/2006/relationships" w:type="default" r:id="R171626a0bf3a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SØR-ODAL EIENDOM AS   ·   Org.nr 985 789 592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SØR-ODAL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e2bcd716d4732" /><Relationship Type="http://schemas.openxmlformats.org/officeDocument/2006/relationships/footer" Target="/word/footer1.xml" Id="R171626a0bf3a433d" /></Relationships>
</file>