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c68e30c1e84c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SINCLAIR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Lalm,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SINCLAIR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a4f86ca13c482c"/>
      <w:footerReference xmlns:r="http://schemas.openxmlformats.org/officeDocument/2006/relationships" w:type="default" r:id="R0988d915c6cf4d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SINCLAIR EIENDOM AS   ·   Org.nr 985 806 713   ·   Kvennbergvegen 28   ·   2682 LALM   ·   Tlf. 61 23 21 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SINCLAIR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a4f86ca13c482c" /><Relationship Type="http://schemas.openxmlformats.org/officeDocument/2006/relationships/footer" Target="/word/footer1.xml" Id="R0988d915c6cf4dc0" /></Relationships>
</file>