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57f3ed5b2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KOMMISJONEN FOR GJENOPPTAKELSE AV STRAFFESAKER</w:t>
      </w:r>
    </w:p>
    <w:sectPr>
      <w:headerReference xmlns:r="http://schemas.openxmlformats.org/officeDocument/2006/relationships" w:type="default" r:id="Rbabf4755055e45a1"/>
      <w:footerReference xmlns:r="http://schemas.openxmlformats.org/officeDocument/2006/relationships" w:type="default" r:id="R6f87cf0c98a6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f4755055e45a1" /><Relationship Type="http://schemas.openxmlformats.org/officeDocument/2006/relationships/footer" Target="/word/footer1.xml" Id="R6f87cf0c98a641a8" /></Relationships>
</file>