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fe7c61a02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MATSTYLIST RANDI WALLEM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MATSTYLIST RANDI WALLEM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05580f35441c3"/>
      <w:footerReference xmlns:r="http://schemas.openxmlformats.org/officeDocument/2006/relationships" w:type="default" r:id="Reae541db1bcd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MATSTYLIST RANDI WALLEM AS   ·   Org.nr 985 938 113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MATSTYLIST RANDI WALLEM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05580f35441c3" /><Relationship Type="http://schemas.openxmlformats.org/officeDocument/2006/relationships/footer" Target="/word/footer1.xml" Id="Reae541db1bcd4311" /></Relationships>
</file>