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1894b226b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ABELON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ABELON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aabe8cc5b4878"/>
      <w:footerReference xmlns:r="http://schemas.openxmlformats.org/officeDocument/2006/relationships" w:type="default" r:id="R5e34a7b0f887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ABELON MANAGEMENT AS   ·   Org.nr 985 984 476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ABELON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aabe8cc5b4878" /><Relationship Type="http://schemas.openxmlformats.org/officeDocument/2006/relationships/footer" Target="/word/footer1.xml" Id="R5e34a7b0f8874eae" /></Relationships>
</file>