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e9b768b57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5b9eac1df4048"/>
      <w:footerReference xmlns:r="http://schemas.openxmlformats.org/officeDocument/2006/relationships" w:type="default" r:id="Re4d318bb957f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ATMA EIENDOM AS   ·   Org.nr 986 195 831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5b9eac1df4048" /><Relationship Type="http://schemas.openxmlformats.org/officeDocument/2006/relationships/footer" Target="/word/footer1.xml" Id="Re4d318bb957f4398" /></Relationships>
</file>