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eedf1c51e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GIRAFE AS</w:t>
      </w:r>
    </w:p>
    <w:sectPr>
      <w:headerReference xmlns:r="http://schemas.openxmlformats.org/officeDocument/2006/relationships" w:type="default" r:id="Raa53a9f1efb94a7e"/>
      <w:footerReference xmlns:r="http://schemas.openxmlformats.org/officeDocument/2006/relationships" w:type="default" r:id="Rcf7ef626fe36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GIRAFE AS   ·   Org.nr 986 364 005   ·   Uranienborg terrasse 16   ·   0351 OSLO   ·   Tlf. 92 69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3a9f1efb94a7e" /><Relationship Type="http://schemas.openxmlformats.org/officeDocument/2006/relationships/footer" Target="/word/footer1.xml" Id="Rcf7ef626fe364cae" /></Relationships>
</file>