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8a6c7308e46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NATEXIS PRIVATE EQUITY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39758f34fb5d4787"/>
      <w:footerReference xmlns:r="http://schemas.openxmlformats.org/officeDocument/2006/relationships" w:type="default" r:id="R32d841591989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58f34fb5d4787" /><Relationship Type="http://schemas.openxmlformats.org/officeDocument/2006/relationships/footer" Target="/word/footer1.xml" Id="R32d8415919894905" /></Relationships>
</file>