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68ac3e6eb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HANDCASH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HANDCASH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7308089e84f8b"/>
      <w:footerReference xmlns:r="http://schemas.openxmlformats.org/officeDocument/2006/relationships" w:type="default" r:id="Rb4b5a6d7bc74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HANDCASH NORGE AS   ·   Org.nr 986 402 667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HANDCASH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7308089e84f8b" /><Relationship Type="http://schemas.openxmlformats.org/officeDocument/2006/relationships/footer" Target="/word/footer1.xml" Id="Rb4b5a6d7bc744198" /></Relationships>
</file>