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ac3be5b36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NOROL AS</w:t>
      </w:r>
    </w:p>
    <w:sectPr>
      <w:headerReference xmlns:r="http://schemas.openxmlformats.org/officeDocument/2006/relationships" w:type="default" r:id="R5f5b2992e8614568"/>
      <w:footerReference xmlns:r="http://schemas.openxmlformats.org/officeDocument/2006/relationships" w:type="default" r:id="R7f754532e37e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NOROL AS   ·   Org.nr 986 488 677   ·   Østerøy   ·   4780 BREKKESTØ   ·   Tlf. 37 27 54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b2992e8614568" /><Relationship Type="http://schemas.openxmlformats.org/officeDocument/2006/relationships/footer" Target="/word/footer1.xml" Id="R7f754532e37e4632" /></Relationships>
</file>