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8934ea1a9941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Veblungsnes,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RAUMA INVEST AS</w:t>
      </w:r>
    </w:p>
    <w:sectPr>
      <w:headerReference xmlns:r="http://schemas.openxmlformats.org/officeDocument/2006/relationships" w:type="default" r:id="R5566784c75d44ad5"/>
      <w:footerReference xmlns:r="http://schemas.openxmlformats.org/officeDocument/2006/relationships" w:type="default" r:id="R4720bdd8bf374a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RAUMA INVEST AS   ·   Org.nr 986 756 078   ·   6310 VEBLUNGSNES   ·   Tlf. 71 22 05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66784c75d44ad5" /><Relationship Type="http://schemas.openxmlformats.org/officeDocument/2006/relationships/footer" Target="/word/footer1.xml" Id="R4720bdd8bf374aaf" /></Relationships>
</file>