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7e4427e5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HEADWIND ØKONOMI AS</w:t>
      </w:r>
    </w:p>
    <w:sectPr>
      <w:headerReference xmlns:r="http://schemas.openxmlformats.org/officeDocument/2006/relationships" w:type="default" r:id="R4ab58271ed9449f6"/>
      <w:footerReference xmlns:r="http://schemas.openxmlformats.org/officeDocument/2006/relationships" w:type="default" r:id="R564caf63d6ba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HEADWIND ØKONOMI AS   ·   Org.nr 986 758 526   ·   Kanalveien 52C   ·   5068 BERGEN   ·   Tlf. 55 90 71 00   ·   post@headwind.no   ·   www.headwind.no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HEADWIND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58271ed9449f6" /><Relationship Type="http://schemas.openxmlformats.org/officeDocument/2006/relationships/footer" Target="/word/footer1.xml" Id="R564caf63d6ba4155" /></Relationships>
</file>